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8C464" w14:textId="77777777" w:rsidR="00445105" w:rsidRPr="004C04C5" w:rsidRDefault="00445105" w:rsidP="00445105">
      <w:pPr>
        <w:jc w:val="center"/>
        <w:rPr>
          <w:rFonts w:ascii="Times New Roman" w:hAnsi="Times New Roman" w:cs="Times New Roman"/>
          <w:b/>
          <w:sz w:val="24"/>
          <w:szCs w:val="24"/>
        </w:rPr>
      </w:pPr>
      <w:r w:rsidRPr="004C04C5">
        <w:rPr>
          <w:rFonts w:ascii="Times New Roman" w:hAnsi="Times New Roman" w:cs="Times New Roman"/>
          <w:b/>
          <w:sz w:val="24"/>
          <w:szCs w:val="24"/>
        </w:rPr>
        <w:t>………………………………….</w:t>
      </w:r>
    </w:p>
    <w:p w14:paraId="6B82FE7A" w14:textId="77777777" w:rsidR="00445105" w:rsidRPr="004C04C5" w:rsidRDefault="00445105" w:rsidP="00445105">
      <w:pPr>
        <w:jc w:val="center"/>
        <w:rPr>
          <w:rFonts w:ascii="Times New Roman" w:hAnsi="Times New Roman" w:cs="Times New Roman"/>
          <w:b/>
          <w:sz w:val="24"/>
          <w:szCs w:val="24"/>
        </w:rPr>
      </w:pPr>
      <w:r w:rsidRPr="004C04C5">
        <w:rPr>
          <w:rFonts w:ascii="Times New Roman" w:hAnsi="Times New Roman" w:cs="Times New Roman"/>
          <w:b/>
          <w:sz w:val="24"/>
          <w:szCs w:val="24"/>
        </w:rPr>
        <w:t xml:space="preserve">BAŞHEKİMLİĞİNE </w:t>
      </w:r>
    </w:p>
    <w:p w14:paraId="1B697978" w14:textId="3655F42C" w:rsidR="00445105" w:rsidRPr="004C04C5" w:rsidRDefault="00445105" w:rsidP="00F2095C">
      <w:pPr>
        <w:pStyle w:val="Normal1"/>
        <w:spacing w:after="0" w:line="240" w:lineRule="auto"/>
        <w:jc w:val="both"/>
        <w:rPr>
          <w:rFonts w:ascii="Times New Roman" w:hAnsi="Times New Roman" w:cs="Times New Roman"/>
          <w:sz w:val="24"/>
          <w:szCs w:val="24"/>
        </w:rPr>
      </w:pPr>
      <w:r w:rsidRPr="004C04C5">
        <w:rPr>
          <w:rFonts w:ascii="Times New Roman" w:hAnsi="Times New Roman" w:cs="Times New Roman"/>
          <w:b/>
          <w:sz w:val="24"/>
          <w:szCs w:val="24"/>
        </w:rPr>
        <w:t xml:space="preserve">KONU: </w:t>
      </w:r>
      <w:r w:rsidR="00025CF0" w:rsidRPr="00025CF0">
        <w:rPr>
          <w:rFonts w:ascii="Times New Roman" w:hAnsi="Times New Roman" w:cs="Times New Roman"/>
          <w:b/>
          <w:sz w:val="24"/>
          <w:szCs w:val="24"/>
        </w:rPr>
        <w:t>……………….. Başhekimliği’nin …/…/…… tarih ve ……… sayılı “Yeterince Hizmet Üretmediği Tespit Edilen Personel” konulu yazısına ilişkin açıklama ve itirazlarımı içermektedir</w:t>
      </w:r>
      <w:r w:rsidR="00025CF0">
        <w:rPr>
          <w:rFonts w:ascii="Times New Roman" w:hAnsi="Times New Roman" w:cs="Times New Roman"/>
          <w:b/>
          <w:sz w:val="24"/>
          <w:szCs w:val="24"/>
        </w:rPr>
        <w:t>.</w:t>
      </w:r>
      <w:r w:rsidRPr="004C04C5">
        <w:rPr>
          <w:rFonts w:ascii="Times New Roman" w:hAnsi="Times New Roman" w:cs="Times New Roman"/>
          <w:sz w:val="24"/>
          <w:szCs w:val="24"/>
        </w:rPr>
        <w:t xml:space="preserve"> </w:t>
      </w:r>
    </w:p>
    <w:p w14:paraId="50275C82" w14:textId="77777777" w:rsidR="00F2095C" w:rsidRPr="004C04C5" w:rsidRDefault="00F2095C" w:rsidP="00F2095C">
      <w:pPr>
        <w:pStyle w:val="Normal1"/>
        <w:spacing w:after="0" w:line="240" w:lineRule="auto"/>
        <w:jc w:val="both"/>
        <w:rPr>
          <w:rFonts w:ascii="Times New Roman" w:eastAsia="Times New Roman" w:hAnsi="Times New Roman" w:cs="Times New Roman"/>
          <w:sz w:val="24"/>
          <w:szCs w:val="24"/>
        </w:rPr>
      </w:pPr>
    </w:p>
    <w:p w14:paraId="3865C0D8" w14:textId="77777777" w:rsidR="00445105" w:rsidRPr="004C04C5" w:rsidRDefault="00445105" w:rsidP="00445105">
      <w:pPr>
        <w:jc w:val="center"/>
        <w:rPr>
          <w:rFonts w:ascii="Times New Roman" w:hAnsi="Times New Roman" w:cs="Times New Roman"/>
          <w:b/>
          <w:sz w:val="24"/>
          <w:szCs w:val="24"/>
        </w:rPr>
      </w:pPr>
      <w:r w:rsidRPr="004C04C5">
        <w:rPr>
          <w:rFonts w:ascii="Times New Roman" w:hAnsi="Times New Roman" w:cs="Times New Roman"/>
          <w:b/>
          <w:sz w:val="24"/>
          <w:szCs w:val="24"/>
        </w:rPr>
        <w:t>AÇIKLAMALAR</w:t>
      </w:r>
    </w:p>
    <w:p w14:paraId="32A3E68D" w14:textId="1F7E60C6" w:rsidR="00CB38C5" w:rsidRPr="004C04C5" w:rsidRDefault="00CB38C5" w:rsidP="00162BFC">
      <w:pPr>
        <w:pStyle w:val="NormalWeb"/>
        <w:ind w:firstLine="708"/>
        <w:jc w:val="both"/>
      </w:pPr>
      <w:r w:rsidRPr="004C04C5">
        <w:t>………….. Tarihli ve “</w:t>
      </w:r>
      <w:r w:rsidRPr="004C04C5">
        <w:rPr>
          <w:i/>
        </w:rPr>
        <w:t>Yeterince Hizmet Üretmediği Tespit Edilen Personel”</w:t>
      </w:r>
      <w:r w:rsidRPr="004C04C5">
        <w:t xml:space="preserve"> konulu yazı kapsamında, şahsımın “</w:t>
      </w:r>
      <w:r w:rsidRPr="004C04C5">
        <w:rPr>
          <w:i/>
        </w:rPr>
        <w:t>yeterince hizmet üretmeyen”</w:t>
      </w:r>
      <w:r w:rsidRPr="004C04C5">
        <w:t xml:space="preserve"> personel arasında değerlendirildiği ve bu durumun ek ödeme dönemi açısından kayıt altına alındığı anlaşı</w:t>
      </w:r>
      <w:r w:rsidR="002D6841" w:rsidRPr="004C04C5">
        <w:t>lmıştır. Ancak bu tespitin, hukuka aykırı olduğu</w:t>
      </w:r>
      <w:r w:rsidRPr="004C04C5">
        <w:t>, ayrıca Anayasa’nın temel ilkeleri ve ilgili mevzuat hükümleriyle bağdaşmadığı kanaatindeyim.</w:t>
      </w:r>
    </w:p>
    <w:p w14:paraId="54D07F05" w14:textId="4936C4F4" w:rsidR="00CB38C5" w:rsidRPr="004C04C5" w:rsidRDefault="00D10C5C" w:rsidP="00D10C5C">
      <w:pPr>
        <w:pStyle w:val="NormalWeb"/>
        <w:jc w:val="both"/>
      </w:pPr>
      <w:r w:rsidRPr="004C04C5">
        <w:t xml:space="preserve">            </w:t>
      </w:r>
      <w:r w:rsidR="00CB38C5" w:rsidRPr="004C04C5">
        <w:t>Hekimlik görevimi yürüttüğüm süre boyunca, görev tanımım ve kurumun işleyişi çerçevesinde bana verilen tüm görevleri eksiksiz yerine getirdim. Buna rağmen yalnızca belirli bir dönem içerisindeki işlem puanı üzerinden, görev şartlarım ve fiili çalışma koşullarım dikkate alınmaksızın yapılan bu değerlendirme,</w:t>
      </w:r>
      <w:r w:rsidRPr="004C04C5">
        <w:t xml:space="preserve"> hukuka aykırılık teşkil etmektedir</w:t>
      </w:r>
      <w:r w:rsidR="00CB38C5" w:rsidRPr="004C04C5">
        <w:t>.</w:t>
      </w:r>
      <w:r w:rsidRPr="004C04C5">
        <w:t xml:space="preserve"> </w:t>
      </w:r>
      <w:r w:rsidR="00CB38C5" w:rsidRPr="004C04C5">
        <w:t>Aşağıda arz edeceğim hususlar çerçevesinde, hakkımda düzenlenen bu nitelikteki kaydın kaldırılmasını, hatalı değerlendirmenin düzeltilmesini talep ediyorum.</w:t>
      </w:r>
      <w:r w:rsidR="00162BFC" w:rsidRPr="004C04C5">
        <w:t xml:space="preserve"> Şöyle ki;</w:t>
      </w:r>
    </w:p>
    <w:p w14:paraId="5DA5CDD0" w14:textId="77777777" w:rsidR="00445105" w:rsidRPr="004C04C5" w:rsidRDefault="0087731B" w:rsidP="0087731B">
      <w:pPr>
        <w:pStyle w:val="NormalWeb"/>
        <w:numPr>
          <w:ilvl w:val="0"/>
          <w:numId w:val="2"/>
        </w:numPr>
        <w:jc w:val="both"/>
        <w:rPr>
          <w:b/>
          <w:u w:val="single"/>
        </w:rPr>
      </w:pPr>
      <w:r w:rsidRPr="004C04C5">
        <w:rPr>
          <w:b/>
          <w:u w:val="single"/>
        </w:rPr>
        <w:t>Puan Şartı Anayasanın Hukuk Devleti İlkesine Aykırılık Teşk</w:t>
      </w:r>
      <w:r w:rsidR="002D6841" w:rsidRPr="004C04C5">
        <w:rPr>
          <w:b/>
          <w:u w:val="single"/>
        </w:rPr>
        <w:t>il Etmektedir.</w:t>
      </w:r>
    </w:p>
    <w:p w14:paraId="3CD58D17" w14:textId="77777777" w:rsidR="0087731B" w:rsidRPr="004C04C5" w:rsidRDefault="0087731B" w:rsidP="008773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C04C5">
        <w:rPr>
          <w:rFonts w:ascii="Times New Roman" w:eastAsia="Times New Roman" w:hAnsi="Times New Roman" w:cs="Times New Roman"/>
          <w:sz w:val="24"/>
          <w:szCs w:val="24"/>
          <w:lang w:eastAsia="tr-TR"/>
        </w:rPr>
        <w:t xml:space="preserve">           Anayasa’nın 2. maddesinde Türkiye Cumhuriyeti’nin bir hukuk devleti olduğu belirtilmiştir. </w:t>
      </w:r>
      <w:r w:rsidRPr="004C04C5">
        <w:rPr>
          <w:rFonts w:ascii="Times New Roman" w:eastAsia="Times New Roman" w:hAnsi="Times New Roman" w:cs="Times New Roman"/>
          <w:sz w:val="24"/>
          <w:szCs w:val="24"/>
          <w:u w:val="single"/>
          <w:lang w:eastAsia="tr-TR"/>
        </w:rPr>
        <w:t>Hukuk devleti, idarenin tüm işlem ve eylemlerinin hukuka uygun, öngörülebilir, objektif ve ölçülü olmasını; keyfiliğe yol açmamasını ve yargısal denetime açık olmasını zorunlu kılar.</w:t>
      </w:r>
      <w:r w:rsidR="00843F9F" w:rsidRPr="004C04C5">
        <w:rPr>
          <w:rFonts w:ascii="Times New Roman" w:eastAsia="Times New Roman" w:hAnsi="Times New Roman" w:cs="Times New Roman"/>
          <w:sz w:val="24"/>
          <w:szCs w:val="24"/>
          <w:u w:val="single"/>
          <w:lang w:eastAsia="tr-TR"/>
        </w:rPr>
        <w:t xml:space="preserve"> </w:t>
      </w:r>
      <w:r w:rsidR="00843F9F" w:rsidRPr="004C04C5">
        <w:rPr>
          <w:rFonts w:ascii="Times New Roman" w:hAnsi="Times New Roman" w:cs="Times New Roman"/>
          <w:sz w:val="24"/>
          <w:szCs w:val="24"/>
          <w:u w:val="single"/>
        </w:rPr>
        <w:t>Hukuk devleti ilkesi açısından en temel şart, devletin işlem ve eylemlerinin yasal denetime tabii olması hususudur.</w:t>
      </w:r>
      <w:r w:rsidRPr="004C04C5">
        <w:rPr>
          <w:rFonts w:ascii="Times New Roman" w:eastAsia="Times New Roman" w:hAnsi="Times New Roman" w:cs="Times New Roman"/>
          <w:sz w:val="24"/>
          <w:szCs w:val="24"/>
          <w:lang w:eastAsia="tr-TR"/>
        </w:rPr>
        <w:t xml:space="preserve"> Bu ilke gereği, idarenin bireylerin hak ve menfaatlerini etkileyen işlemleri, önceden belirlenmiş, </w:t>
      </w:r>
      <w:r w:rsidR="00D10C5C" w:rsidRPr="004C04C5">
        <w:rPr>
          <w:rFonts w:ascii="Times New Roman" w:eastAsia="Times New Roman" w:hAnsi="Times New Roman" w:cs="Times New Roman"/>
          <w:sz w:val="24"/>
          <w:szCs w:val="24"/>
          <w:lang w:eastAsia="tr-TR"/>
        </w:rPr>
        <w:t xml:space="preserve">kanuni dayanağı olan </w:t>
      </w:r>
      <w:r w:rsidRPr="004C04C5">
        <w:rPr>
          <w:rFonts w:ascii="Times New Roman" w:eastAsia="Times New Roman" w:hAnsi="Times New Roman" w:cs="Times New Roman"/>
          <w:sz w:val="24"/>
          <w:szCs w:val="24"/>
          <w:lang w:eastAsia="tr-TR"/>
        </w:rPr>
        <w:t>kurallara dayanmalı; ilgili kişiler bakımından belirsizlik yaratmamalıdır.</w:t>
      </w:r>
    </w:p>
    <w:p w14:paraId="67926DBD" w14:textId="1F0FF305" w:rsidR="0087731B" w:rsidRPr="004C04C5" w:rsidRDefault="0087731B" w:rsidP="008773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C04C5">
        <w:rPr>
          <w:rFonts w:ascii="Times New Roman" w:eastAsia="Times New Roman" w:hAnsi="Times New Roman" w:cs="Times New Roman"/>
          <w:sz w:val="24"/>
          <w:szCs w:val="24"/>
          <w:lang w:eastAsia="tr-TR"/>
        </w:rPr>
        <w:t xml:space="preserve">           Somut olayda, </w:t>
      </w:r>
      <w:r w:rsidR="00D10C5C" w:rsidRPr="004C04C5">
        <w:rPr>
          <w:rFonts w:ascii="Times New Roman" w:eastAsia="Times New Roman" w:hAnsi="Times New Roman" w:cs="Times New Roman"/>
          <w:sz w:val="24"/>
          <w:szCs w:val="24"/>
          <w:lang w:eastAsia="tr-TR"/>
        </w:rPr>
        <w:t>……….. T</w:t>
      </w:r>
      <w:r w:rsidRPr="004C04C5">
        <w:rPr>
          <w:rFonts w:ascii="Times New Roman" w:eastAsia="Times New Roman" w:hAnsi="Times New Roman" w:cs="Times New Roman"/>
          <w:sz w:val="24"/>
          <w:szCs w:val="24"/>
          <w:lang w:eastAsia="tr-TR"/>
        </w:rPr>
        <w:t>arihli yazıda “</w:t>
      </w:r>
      <w:r w:rsidRPr="004C04C5">
        <w:rPr>
          <w:rFonts w:ascii="Times New Roman" w:eastAsia="Times New Roman" w:hAnsi="Times New Roman" w:cs="Times New Roman"/>
          <w:i/>
          <w:sz w:val="24"/>
          <w:szCs w:val="24"/>
          <w:lang w:eastAsia="tr-TR"/>
        </w:rPr>
        <w:t>yeterince hizmet üretmediği tespit edilen personel”</w:t>
      </w:r>
      <w:r w:rsidRPr="004C04C5">
        <w:rPr>
          <w:rFonts w:ascii="Times New Roman" w:eastAsia="Times New Roman" w:hAnsi="Times New Roman" w:cs="Times New Roman"/>
          <w:sz w:val="24"/>
          <w:szCs w:val="24"/>
          <w:lang w:eastAsia="tr-TR"/>
        </w:rPr>
        <w:t xml:space="preserve"> ifadesiyle, belirli bran</w:t>
      </w:r>
      <w:r w:rsidR="00D10C5C" w:rsidRPr="004C04C5">
        <w:rPr>
          <w:rFonts w:ascii="Times New Roman" w:eastAsia="Times New Roman" w:hAnsi="Times New Roman" w:cs="Times New Roman"/>
          <w:sz w:val="24"/>
          <w:szCs w:val="24"/>
          <w:lang w:eastAsia="tr-TR"/>
        </w:rPr>
        <w:t xml:space="preserve">şlarda çalışan ve işlem puanı 0 ila </w:t>
      </w:r>
      <w:r w:rsidRPr="004C04C5">
        <w:rPr>
          <w:rFonts w:ascii="Times New Roman" w:eastAsia="Times New Roman" w:hAnsi="Times New Roman" w:cs="Times New Roman"/>
          <w:sz w:val="24"/>
          <w:szCs w:val="24"/>
          <w:lang w:eastAsia="tr-TR"/>
        </w:rPr>
        <w:t>10.000 arasında olan personelin listelenmesi talep edilmiştir. Ancak “</w:t>
      </w:r>
      <w:r w:rsidRPr="004C04C5">
        <w:rPr>
          <w:rFonts w:ascii="Times New Roman" w:eastAsia="Times New Roman" w:hAnsi="Times New Roman" w:cs="Times New Roman"/>
          <w:i/>
          <w:sz w:val="24"/>
          <w:szCs w:val="24"/>
          <w:lang w:eastAsia="tr-TR"/>
        </w:rPr>
        <w:t>yeterince hizmet üretmeme</w:t>
      </w:r>
      <w:r w:rsidRPr="004C04C5">
        <w:rPr>
          <w:rFonts w:ascii="Times New Roman" w:eastAsia="Times New Roman" w:hAnsi="Times New Roman" w:cs="Times New Roman"/>
          <w:sz w:val="24"/>
          <w:szCs w:val="24"/>
          <w:lang w:eastAsia="tr-TR"/>
        </w:rPr>
        <w:t>” kavramı kan</w:t>
      </w:r>
      <w:r w:rsidR="00D10C5C" w:rsidRPr="004C04C5">
        <w:rPr>
          <w:rFonts w:ascii="Times New Roman" w:eastAsia="Times New Roman" w:hAnsi="Times New Roman" w:cs="Times New Roman"/>
          <w:sz w:val="24"/>
          <w:szCs w:val="24"/>
          <w:lang w:eastAsia="tr-TR"/>
        </w:rPr>
        <w:t>uni dayanağı olmayan, ayrıştırıcı nitelikte bir değerlendirmedir.</w:t>
      </w:r>
      <w:r w:rsidR="00EA330C" w:rsidRPr="004C04C5">
        <w:rPr>
          <w:rFonts w:ascii="Times New Roman" w:eastAsia="Times New Roman" w:hAnsi="Times New Roman" w:cs="Times New Roman"/>
          <w:sz w:val="24"/>
          <w:szCs w:val="24"/>
          <w:lang w:eastAsia="tr-TR"/>
        </w:rPr>
        <w:t xml:space="preserve"> </w:t>
      </w:r>
      <w:r w:rsidR="0085629C" w:rsidRPr="004C04C5">
        <w:rPr>
          <w:rFonts w:ascii="Times New Roman" w:eastAsia="Times New Roman" w:hAnsi="Times New Roman" w:cs="Times New Roman"/>
          <w:sz w:val="24"/>
          <w:szCs w:val="24"/>
          <w:u w:val="single"/>
          <w:lang w:eastAsia="tr-TR"/>
        </w:rPr>
        <w:t>Hekimin puan üzerinden değerlendirilmesinin herhangi bir hukuki dayanağı bulunmamaktadır.</w:t>
      </w:r>
      <w:r w:rsidR="00F8098D" w:rsidRPr="004C04C5">
        <w:rPr>
          <w:rFonts w:ascii="Times New Roman" w:eastAsia="Times New Roman" w:hAnsi="Times New Roman" w:cs="Times New Roman"/>
          <w:sz w:val="24"/>
          <w:szCs w:val="24"/>
          <w:u w:val="single"/>
          <w:lang w:eastAsia="tr-TR"/>
        </w:rPr>
        <w:t xml:space="preserve"> Başhekimliğin ilgili yazısında </w:t>
      </w:r>
      <w:r w:rsidR="00F8098D" w:rsidRPr="004C04C5">
        <w:rPr>
          <w:rFonts w:ascii="Times New Roman" w:hAnsi="Times New Roman" w:cs="Times New Roman"/>
          <w:sz w:val="24"/>
          <w:szCs w:val="24"/>
          <w:u w:val="single"/>
        </w:rPr>
        <w:t>Sağlık Bakanlığına Bağlı Sağlık Kurumları ile Esenlendirme (Rehabilitasyon) Tesislerine Verilecek Döner Sermaye Hakkında Kanun’un 5. Maddesi ve Sağlık Bakanlığı Ek Ödeme Yönetmeliğini dayanak gösterse de ilgi yönetmelik ve kanun maddesinde hekimi belli bir puan yapmaya zorlayan ya da düşük puan yapan hekimleri ayrıştırıcı nitelikte idari işlem tesis etmeye yönlendiren bir düzenleme bulunmamaktadır</w:t>
      </w:r>
      <w:r w:rsidR="00F8098D" w:rsidRPr="004C04C5">
        <w:rPr>
          <w:rFonts w:ascii="Times New Roman" w:hAnsi="Times New Roman" w:cs="Times New Roman"/>
          <w:sz w:val="24"/>
          <w:szCs w:val="24"/>
        </w:rPr>
        <w:t xml:space="preserve">. </w:t>
      </w:r>
      <w:r w:rsidR="0085629C" w:rsidRPr="004C04C5">
        <w:rPr>
          <w:rFonts w:ascii="Times New Roman" w:eastAsia="Times New Roman" w:hAnsi="Times New Roman" w:cs="Times New Roman"/>
          <w:sz w:val="24"/>
          <w:szCs w:val="24"/>
          <w:lang w:eastAsia="tr-TR"/>
        </w:rPr>
        <w:t>Bu</w:t>
      </w:r>
      <w:r w:rsidRPr="004C04C5">
        <w:rPr>
          <w:rFonts w:ascii="Times New Roman" w:eastAsia="Times New Roman" w:hAnsi="Times New Roman" w:cs="Times New Roman"/>
          <w:sz w:val="24"/>
          <w:szCs w:val="24"/>
          <w:lang w:eastAsia="tr-TR"/>
        </w:rPr>
        <w:t xml:space="preserve"> durum,</w:t>
      </w:r>
      <w:r w:rsidR="00D10C5C" w:rsidRPr="004C04C5">
        <w:rPr>
          <w:rFonts w:ascii="Times New Roman" w:eastAsia="Times New Roman" w:hAnsi="Times New Roman" w:cs="Times New Roman"/>
          <w:sz w:val="24"/>
          <w:szCs w:val="24"/>
          <w:lang w:eastAsia="tr-TR"/>
        </w:rPr>
        <w:t xml:space="preserve"> hukuk devletinin temel ilkelerinden olan</w:t>
      </w:r>
      <w:r w:rsidRPr="004C04C5">
        <w:rPr>
          <w:rFonts w:ascii="Times New Roman" w:eastAsia="Times New Roman" w:hAnsi="Times New Roman" w:cs="Times New Roman"/>
          <w:sz w:val="24"/>
          <w:szCs w:val="24"/>
          <w:lang w:eastAsia="tr-TR"/>
        </w:rPr>
        <w:t xml:space="preserve"> belirlilik ve öngörülebilirlik ilkelerini zedel</w:t>
      </w:r>
      <w:r w:rsidR="00D10C5C" w:rsidRPr="004C04C5">
        <w:rPr>
          <w:rFonts w:ascii="Times New Roman" w:eastAsia="Times New Roman" w:hAnsi="Times New Roman" w:cs="Times New Roman"/>
          <w:sz w:val="24"/>
          <w:szCs w:val="24"/>
          <w:lang w:eastAsia="tr-TR"/>
        </w:rPr>
        <w:t xml:space="preserve">emekte, idarenin keyfi uygulamalarına neden olmaktadır. </w:t>
      </w:r>
    </w:p>
    <w:p w14:paraId="3B5E51CB" w14:textId="77777777" w:rsidR="00EA330C" w:rsidRPr="004C04C5" w:rsidRDefault="0087731B" w:rsidP="00EA330C">
      <w:pPr>
        <w:spacing w:before="100" w:beforeAutospacing="1" w:after="100" w:afterAutospacing="1" w:line="240" w:lineRule="auto"/>
        <w:ind w:firstLine="360"/>
        <w:jc w:val="both"/>
        <w:rPr>
          <w:rFonts w:ascii="Times New Roman" w:eastAsia="Times New Roman" w:hAnsi="Times New Roman" w:cs="Times New Roman"/>
          <w:sz w:val="24"/>
          <w:szCs w:val="24"/>
          <w:u w:val="single"/>
          <w:lang w:eastAsia="tr-TR"/>
        </w:rPr>
      </w:pPr>
      <w:r w:rsidRPr="004C04C5">
        <w:rPr>
          <w:rFonts w:ascii="Times New Roman" w:eastAsia="Times New Roman" w:hAnsi="Times New Roman" w:cs="Times New Roman"/>
          <w:sz w:val="24"/>
          <w:szCs w:val="24"/>
          <w:lang w:eastAsia="tr-TR"/>
        </w:rPr>
        <w:t>Ayrıca hukuk devletinin alt unsurlarından olan ölçülülük ilkesi, amaca ulaşmak için seçilen aracın</w:t>
      </w:r>
      <w:r w:rsidR="00D10C5C" w:rsidRPr="004C04C5">
        <w:rPr>
          <w:rFonts w:ascii="Times New Roman" w:eastAsia="Times New Roman" w:hAnsi="Times New Roman" w:cs="Times New Roman"/>
          <w:sz w:val="24"/>
          <w:szCs w:val="24"/>
          <w:lang w:eastAsia="tr-TR"/>
        </w:rPr>
        <w:t xml:space="preserve"> kanunen</w:t>
      </w:r>
      <w:r w:rsidRPr="004C04C5">
        <w:rPr>
          <w:rFonts w:ascii="Times New Roman" w:eastAsia="Times New Roman" w:hAnsi="Times New Roman" w:cs="Times New Roman"/>
          <w:sz w:val="24"/>
          <w:szCs w:val="24"/>
          <w:lang w:eastAsia="tr-TR"/>
        </w:rPr>
        <w:t xml:space="preserve"> elverişli, gerekli ve orantılı olmasını gerektirir. </w:t>
      </w:r>
      <w:r w:rsidRPr="004C04C5">
        <w:rPr>
          <w:rFonts w:ascii="Times New Roman" w:eastAsia="Times New Roman" w:hAnsi="Times New Roman" w:cs="Times New Roman"/>
          <w:sz w:val="24"/>
          <w:szCs w:val="24"/>
          <w:u w:val="single"/>
          <w:lang w:eastAsia="tr-TR"/>
        </w:rPr>
        <w:t>Tek bir döneme ait işlem puanının, personelin görev yeri, hasta yoğunluğu, idari görevler, izin veya teknik aksaklık gibi etkenler dikkate alınmadan doğrudan “</w:t>
      </w:r>
      <w:r w:rsidRPr="004C04C5">
        <w:rPr>
          <w:rFonts w:ascii="Times New Roman" w:eastAsia="Times New Roman" w:hAnsi="Times New Roman" w:cs="Times New Roman"/>
          <w:i/>
          <w:sz w:val="24"/>
          <w:szCs w:val="24"/>
          <w:u w:val="single"/>
          <w:lang w:eastAsia="tr-TR"/>
        </w:rPr>
        <w:t>yetersizlik</w:t>
      </w:r>
      <w:r w:rsidRPr="004C04C5">
        <w:rPr>
          <w:rFonts w:ascii="Times New Roman" w:eastAsia="Times New Roman" w:hAnsi="Times New Roman" w:cs="Times New Roman"/>
          <w:sz w:val="24"/>
          <w:szCs w:val="24"/>
          <w:u w:val="single"/>
          <w:lang w:eastAsia="tr-TR"/>
        </w:rPr>
        <w:t xml:space="preserve">” olarak nitelendirilmesi, </w:t>
      </w:r>
      <w:r w:rsidR="00D10C5C" w:rsidRPr="004C04C5">
        <w:rPr>
          <w:rFonts w:ascii="Times New Roman" w:eastAsia="Times New Roman" w:hAnsi="Times New Roman" w:cs="Times New Roman"/>
          <w:sz w:val="24"/>
          <w:szCs w:val="24"/>
          <w:u w:val="single"/>
          <w:lang w:eastAsia="tr-TR"/>
        </w:rPr>
        <w:t xml:space="preserve">takdir yetkisinin orantısız kullanımına neden olmaktadır. </w:t>
      </w:r>
    </w:p>
    <w:p w14:paraId="5A6B935A" w14:textId="2C74B356" w:rsidR="00445105" w:rsidRPr="004C04C5" w:rsidRDefault="0087731B" w:rsidP="00EA330C">
      <w:pPr>
        <w:spacing w:before="100" w:beforeAutospacing="1" w:after="100" w:afterAutospacing="1" w:line="240" w:lineRule="auto"/>
        <w:ind w:firstLine="360"/>
        <w:jc w:val="both"/>
        <w:rPr>
          <w:rFonts w:ascii="Times New Roman" w:eastAsia="Times New Roman" w:hAnsi="Times New Roman" w:cs="Times New Roman"/>
          <w:sz w:val="24"/>
          <w:szCs w:val="24"/>
          <w:lang w:eastAsia="tr-TR"/>
        </w:rPr>
      </w:pPr>
      <w:r w:rsidRPr="004C04C5">
        <w:rPr>
          <w:rFonts w:ascii="Times New Roman" w:eastAsia="Times New Roman" w:hAnsi="Times New Roman" w:cs="Times New Roman"/>
          <w:sz w:val="24"/>
          <w:szCs w:val="24"/>
          <w:lang w:eastAsia="tr-TR"/>
        </w:rPr>
        <w:lastRenderedPageBreak/>
        <w:t>Bu yaklaşım, hem mesleki itibarı</w:t>
      </w:r>
      <w:r w:rsidR="00D10C5C" w:rsidRPr="004C04C5">
        <w:rPr>
          <w:rFonts w:ascii="Times New Roman" w:eastAsia="Times New Roman" w:hAnsi="Times New Roman" w:cs="Times New Roman"/>
          <w:sz w:val="24"/>
          <w:szCs w:val="24"/>
          <w:lang w:eastAsia="tr-TR"/>
        </w:rPr>
        <w:t xml:space="preserve">m </w:t>
      </w:r>
      <w:r w:rsidRPr="004C04C5">
        <w:rPr>
          <w:rFonts w:ascii="Times New Roman" w:eastAsia="Times New Roman" w:hAnsi="Times New Roman" w:cs="Times New Roman"/>
          <w:sz w:val="24"/>
          <w:szCs w:val="24"/>
          <w:lang w:eastAsia="tr-TR"/>
        </w:rPr>
        <w:t xml:space="preserve">üzerinde olumsuz etki yaratmakta hem de </w:t>
      </w:r>
      <w:r w:rsidR="00D10C5C" w:rsidRPr="004C04C5">
        <w:rPr>
          <w:rFonts w:ascii="Times New Roman" w:eastAsia="Times New Roman" w:hAnsi="Times New Roman" w:cs="Times New Roman"/>
          <w:sz w:val="24"/>
          <w:szCs w:val="24"/>
          <w:lang w:eastAsia="tr-TR"/>
        </w:rPr>
        <w:t xml:space="preserve">idari işlemin </w:t>
      </w:r>
      <w:r w:rsidRPr="004C04C5">
        <w:rPr>
          <w:rFonts w:ascii="Times New Roman" w:eastAsia="Times New Roman" w:hAnsi="Times New Roman" w:cs="Times New Roman"/>
          <w:sz w:val="24"/>
          <w:szCs w:val="24"/>
          <w:lang w:eastAsia="tr-TR"/>
        </w:rPr>
        <w:t xml:space="preserve">hukuki dayanaktan yoksun biçimde </w:t>
      </w:r>
      <w:r w:rsidR="00D10C5C" w:rsidRPr="004C04C5">
        <w:rPr>
          <w:rFonts w:ascii="Times New Roman" w:eastAsia="Times New Roman" w:hAnsi="Times New Roman" w:cs="Times New Roman"/>
          <w:sz w:val="24"/>
          <w:szCs w:val="24"/>
          <w:lang w:eastAsia="tr-TR"/>
        </w:rPr>
        <w:t xml:space="preserve">keyfi kullanımına </w:t>
      </w:r>
      <w:r w:rsidR="00843F9F" w:rsidRPr="004C04C5">
        <w:rPr>
          <w:rFonts w:ascii="Times New Roman" w:eastAsia="Times New Roman" w:hAnsi="Times New Roman" w:cs="Times New Roman"/>
          <w:sz w:val="24"/>
          <w:szCs w:val="24"/>
          <w:lang w:eastAsia="tr-TR"/>
        </w:rPr>
        <w:t xml:space="preserve">zemin hazırlamaktadır. </w:t>
      </w:r>
      <w:r w:rsidRPr="004C04C5">
        <w:rPr>
          <w:rFonts w:ascii="Times New Roman" w:eastAsia="Times New Roman" w:hAnsi="Times New Roman" w:cs="Times New Roman"/>
          <w:sz w:val="24"/>
          <w:szCs w:val="24"/>
          <w:lang w:eastAsia="tr-TR"/>
        </w:rPr>
        <w:t>Dolayısıyla söz konusu yazı, belirlilik,</w:t>
      </w:r>
      <w:r w:rsidR="00D10C5C" w:rsidRPr="004C04C5">
        <w:rPr>
          <w:rFonts w:ascii="Times New Roman" w:eastAsia="Times New Roman" w:hAnsi="Times New Roman" w:cs="Times New Roman"/>
          <w:sz w:val="24"/>
          <w:szCs w:val="24"/>
          <w:lang w:eastAsia="tr-TR"/>
        </w:rPr>
        <w:t xml:space="preserve"> öngörülebilirlik, ölçülülük ilkelerine aykırı olduğundan</w:t>
      </w:r>
      <w:r w:rsidRPr="004C04C5">
        <w:rPr>
          <w:rFonts w:ascii="Times New Roman" w:eastAsia="Times New Roman" w:hAnsi="Times New Roman" w:cs="Times New Roman"/>
          <w:sz w:val="24"/>
          <w:szCs w:val="24"/>
          <w:lang w:eastAsia="tr-TR"/>
        </w:rPr>
        <w:t xml:space="preserve"> hukuk devleti ilkesi ile bağdaşmamaktadır.</w:t>
      </w:r>
    </w:p>
    <w:p w14:paraId="6C00D61C" w14:textId="77777777" w:rsidR="00445105" w:rsidRPr="004C04C5" w:rsidRDefault="00445105" w:rsidP="00445105">
      <w:pPr>
        <w:pStyle w:val="NormalWeb"/>
        <w:numPr>
          <w:ilvl w:val="0"/>
          <w:numId w:val="2"/>
        </w:numPr>
        <w:jc w:val="both"/>
        <w:rPr>
          <w:rStyle w:val="Gl"/>
          <w:u w:val="single"/>
        </w:rPr>
      </w:pPr>
      <w:r w:rsidRPr="004C04C5">
        <w:rPr>
          <w:b/>
          <w:u w:val="single"/>
        </w:rPr>
        <w:t xml:space="preserve">Hekim </w:t>
      </w:r>
      <w:r w:rsidRPr="004C04C5">
        <w:rPr>
          <w:rStyle w:val="Gl"/>
          <w:u w:val="single"/>
        </w:rPr>
        <w:t>Vicdani ve Mesleki Kanaatine</w:t>
      </w:r>
      <w:r w:rsidR="002D6841" w:rsidRPr="004C04C5">
        <w:rPr>
          <w:rStyle w:val="Gl"/>
          <w:u w:val="single"/>
        </w:rPr>
        <w:t xml:space="preserve"> G</w:t>
      </w:r>
      <w:r w:rsidRPr="004C04C5">
        <w:rPr>
          <w:rStyle w:val="Gl"/>
          <w:u w:val="single"/>
        </w:rPr>
        <w:t>öre Mesleğini İcra Eder.</w:t>
      </w:r>
    </w:p>
    <w:p w14:paraId="7722D805" w14:textId="238C54B7" w:rsidR="00B62476" w:rsidRPr="004C04C5" w:rsidRDefault="00B62476" w:rsidP="00FB365C">
      <w:pPr>
        <w:pStyle w:val="NormalWeb"/>
        <w:ind w:firstLine="708"/>
        <w:jc w:val="both"/>
      </w:pPr>
      <w:r w:rsidRPr="004C04C5">
        <w:t xml:space="preserve">Tıbbi Deontoloji Tüzüğü’nün 6. maddesinde, hekimin mesleğini icra ederken bağımsız olduğu açıkça vurgulanmıştır: </w:t>
      </w:r>
      <w:r w:rsidRPr="004C04C5">
        <w:rPr>
          <w:rStyle w:val="Vurgu"/>
        </w:rPr>
        <w:t>“Madde 6 – Tabip ve diş tabibi, sanat ve mesleğini icra ederken, hiçbir tesir ve nüfuza kapılmaksızın, vicdani ve mesleki kanaatine göre hareket eder.”</w:t>
      </w:r>
      <w:r w:rsidRPr="004C04C5">
        <w:t xml:space="preserve"> Bu düzenleme, hekimlik mesleğinin en temel unsurlarından biri olan </w:t>
      </w:r>
      <w:r w:rsidRPr="004C04C5">
        <w:rPr>
          <w:rStyle w:val="Gl"/>
          <w:b w:val="0"/>
        </w:rPr>
        <w:t>mesleki özerklik</w:t>
      </w:r>
      <w:r w:rsidRPr="004C04C5">
        <w:t xml:space="preserve"> ilkesini güvence altına almaktadır.</w:t>
      </w:r>
    </w:p>
    <w:p w14:paraId="0EC62EBB" w14:textId="3B9134EE" w:rsidR="00B62476" w:rsidRPr="004C04C5" w:rsidRDefault="00B62476" w:rsidP="00FB365C">
      <w:pPr>
        <w:pStyle w:val="NormalWeb"/>
        <w:ind w:firstLine="708"/>
        <w:jc w:val="both"/>
      </w:pPr>
      <w:r w:rsidRPr="004C04C5">
        <w:t>Hekim, görevini icra ederken her türlü dış baskıdan uzak, yalnızca hastanın sağlık ihtiyacını ve tıbbi gereklilikleri gözeterek karar verir. Sağlık hizmetinin planlanması ve yürütülmesinde hekim, bilimsel bilgi, tecrübe ve etik değerler ışığında</w:t>
      </w:r>
      <w:r w:rsidRPr="004C04C5">
        <w:rPr>
          <w:b/>
        </w:rPr>
        <w:t xml:space="preserve">, </w:t>
      </w:r>
      <w:r w:rsidRPr="004C04C5">
        <w:rPr>
          <w:rStyle w:val="Gl"/>
          <w:b w:val="0"/>
        </w:rPr>
        <w:t>kendi mesleki kanaatine</w:t>
      </w:r>
      <w:r w:rsidRPr="004C04C5">
        <w:t xml:space="preserve"> göre hareket eder. </w:t>
      </w:r>
      <w:r w:rsidRPr="004C04C5">
        <w:rPr>
          <w:u w:val="single"/>
        </w:rPr>
        <w:t>Bu bağlamda, bir hekimin yaptığı işlemlerin sayısı veya işlem puanı, doğrudan o dönem</w:t>
      </w:r>
      <w:r w:rsidR="002D6841" w:rsidRPr="004C04C5">
        <w:rPr>
          <w:u w:val="single"/>
        </w:rPr>
        <w:t>de karşılaştığı hastanın</w:t>
      </w:r>
      <w:r w:rsidRPr="004C04C5">
        <w:rPr>
          <w:u w:val="single"/>
        </w:rPr>
        <w:t xml:space="preserve"> ihtiyaçlarına bağlı olarak değişkenlik gösterebilir.</w:t>
      </w:r>
    </w:p>
    <w:p w14:paraId="4174CF3A" w14:textId="59333A49" w:rsidR="00B62476" w:rsidRPr="004C04C5" w:rsidRDefault="00B62476" w:rsidP="00B62476">
      <w:pPr>
        <w:pStyle w:val="NormalWeb"/>
        <w:jc w:val="both"/>
      </w:pPr>
      <w:r w:rsidRPr="004C04C5">
        <w:t xml:space="preserve">          Aylık olarak hesaplanan işlem puanının düşüklüğü, hekimin mesleki görevini eksik yaptığı anlamına gelmez.</w:t>
      </w:r>
      <w:r w:rsidRPr="004C04C5">
        <w:rPr>
          <w:u w:val="single"/>
        </w:rPr>
        <w:t xml:space="preserve"> </w:t>
      </w:r>
      <w:r w:rsidR="00FB365C" w:rsidRPr="004C04C5">
        <w:rPr>
          <w:u w:val="single"/>
        </w:rPr>
        <w:t>H</w:t>
      </w:r>
      <w:r w:rsidRPr="004C04C5">
        <w:rPr>
          <w:u w:val="single"/>
        </w:rPr>
        <w:t xml:space="preserve">ekimin öncelikli görevi, sayısal hedefleri doldurmak değil, her bir hastanın teşhis ve tedavisini </w:t>
      </w:r>
      <w:r w:rsidRPr="004C04C5">
        <w:rPr>
          <w:rStyle w:val="Gl"/>
          <w:b w:val="0"/>
          <w:u w:val="single"/>
        </w:rPr>
        <w:t>tıbbi gereklilik</w:t>
      </w:r>
      <w:r w:rsidRPr="004C04C5">
        <w:rPr>
          <w:u w:val="single"/>
        </w:rPr>
        <w:t xml:space="preserve"> ve </w:t>
      </w:r>
      <w:r w:rsidR="002D6841" w:rsidRPr="004C04C5">
        <w:rPr>
          <w:rStyle w:val="Gl"/>
          <w:b w:val="0"/>
          <w:u w:val="single"/>
        </w:rPr>
        <w:t>hastanın sağlığı</w:t>
      </w:r>
      <w:r w:rsidR="00B45EA4" w:rsidRPr="004C04C5">
        <w:rPr>
          <w:u w:val="single"/>
        </w:rPr>
        <w:t xml:space="preserve"> </w:t>
      </w:r>
      <w:r w:rsidRPr="004C04C5">
        <w:rPr>
          <w:u w:val="single"/>
        </w:rPr>
        <w:t>doğrultusunda en doğru şekilde yönetmektir.</w:t>
      </w:r>
      <w:r w:rsidRPr="004C04C5">
        <w:t xml:space="preserve"> Hekimleri belirli bir puana ulaşmaya zorlamak, onların mesleki özerkliğini fiilen ortadan kaldırır; teşhis ve tedavi süreçlerinde özgür, bağımsız ve hasta yararını esas alan karar alma yetisini </w:t>
      </w:r>
      <w:r w:rsidR="00E079E7" w:rsidRPr="004C04C5">
        <w:t>sınırlar. Netice</w:t>
      </w:r>
      <w:r w:rsidRPr="004C04C5">
        <w:t xml:space="preserve"> itibarı ile ilgili ay içerisinde gerçekleştirdiğim teşhis ve tedavilerde görevimi eksiksiz yerine getirdiğimi, her bir hastada mesleki ve vicdani kanaatime uygun, hasta güvenliğini önceleyen kararlar aldığımı belirt</w:t>
      </w:r>
      <w:r w:rsidR="00FB365C" w:rsidRPr="004C04C5">
        <w:t>mek isterim</w:t>
      </w:r>
      <w:r w:rsidR="00B16A5D" w:rsidRPr="004C04C5">
        <w:t>.</w:t>
      </w:r>
      <w:r w:rsidR="00FB365C" w:rsidRPr="004C04C5">
        <w:t xml:space="preserve"> Ayrıca</w:t>
      </w:r>
      <w:r w:rsidR="00B16A5D" w:rsidRPr="004C04C5">
        <w:t xml:space="preserve"> Tıbbi Deontoloji Tüzüğü</w:t>
      </w:r>
      <w:r w:rsidR="00B45EA4" w:rsidRPr="004C04C5">
        <w:t>nde</w:t>
      </w:r>
      <w:r w:rsidR="00B16A5D" w:rsidRPr="004C04C5">
        <w:t xml:space="preserve"> ve mesleki özerkliğim dikkate alındığında </w:t>
      </w:r>
      <w:r w:rsidRPr="004C04C5">
        <w:t>hastalarıma gerekli teşhis ve tedavile</w:t>
      </w:r>
      <w:r w:rsidR="00B45EA4" w:rsidRPr="004C04C5">
        <w:t>ri uygula</w:t>
      </w:r>
      <w:r w:rsidR="00FB365C" w:rsidRPr="004C04C5">
        <w:t>makla birlikte</w:t>
      </w:r>
      <w:r w:rsidR="00B45EA4" w:rsidRPr="004C04C5">
        <w:t xml:space="preserve"> </w:t>
      </w:r>
      <w:r w:rsidR="00FB365C" w:rsidRPr="004C04C5">
        <w:t>h</w:t>
      </w:r>
      <w:r w:rsidR="00B45EA4" w:rsidRPr="004C04C5">
        <w:t>edef puan kaygısı ile hastaları tedavi etmem mümkün değildir.</w:t>
      </w:r>
    </w:p>
    <w:p w14:paraId="393ECC72" w14:textId="77777777" w:rsidR="00445105" w:rsidRPr="004C04C5" w:rsidRDefault="00B45EA4" w:rsidP="00B16A5D">
      <w:pPr>
        <w:pStyle w:val="NormalWeb"/>
        <w:numPr>
          <w:ilvl w:val="0"/>
          <w:numId w:val="2"/>
        </w:numPr>
        <w:jc w:val="both"/>
        <w:rPr>
          <w:b/>
          <w:bCs/>
          <w:u w:val="single"/>
        </w:rPr>
      </w:pPr>
      <w:r w:rsidRPr="004C04C5">
        <w:rPr>
          <w:b/>
          <w:bCs/>
          <w:u w:val="single"/>
        </w:rPr>
        <w:t xml:space="preserve">Hedef Puan Uygulaması </w:t>
      </w:r>
      <w:r w:rsidR="00E3177F" w:rsidRPr="004C04C5">
        <w:rPr>
          <w:b/>
          <w:bCs/>
          <w:u w:val="single"/>
        </w:rPr>
        <w:t>Sebep</w:t>
      </w:r>
      <w:r w:rsidR="00445105" w:rsidRPr="004C04C5">
        <w:rPr>
          <w:b/>
          <w:bCs/>
          <w:u w:val="single"/>
        </w:rPr>
        <w:t xml:space="preserve"> Unsuru yönünden Hukuka Aykırıdır.</w:t>
      </w:r>
    </w:p>
    <w:p w14:paraId="39360C3A" w14:textId="2CC3AC71" w:rsidR="00843F9F" w:rsidRPr="004C04C5" w:rsidRDefault="00445105" w:rsidP="00843F9F">
      <w:pPr>
        <w:jc w:val="both"/>
        <w:rPr>
          <w:rFonts w:ascii="Times New Roman" w:hAnsi="Times New Roman" w:cs="Times New Roman"/>
          <w:sz w:val="24"/>
          <w:szCs w:val="24"/>
        </w:rPr>
      </w:pPr>
      <w:r w:rsidRPr="004C04C5">
        <w:rPr>
          <w:rFonts w:ascii="Times New Roman" w:hAnsi="Times New Roman" w:cs="Times New Roman"/>
          <w:sz w:val="24"/>
          <w:szCs w:val="24"/>
        </w:rPr>
        <w:t xml:space="preserve"> </w:t>
      </w:r>
      <w:r w:rsidR="00B45EA4" w:rsidRPr="004C04C5">
        <w:rPr>
          <w:rFonts w:ascii="Times New Roman" w:hAnsi="Times New Roman" w:cs="Times New Roman"/>
          <w:sz w:val="24"/>
          <w:szCs w:val="24"/>
        </w:rPr>
        <w:t xml:space="preserve">          </w:t>
      </w:r>
      <w:r w:rsidRPr="004C04C5">
        <w:rPr>
          <w:rFonts w:ascii="Times New Roman" w:hAnsi="Times New Roman" w:cs="Times New Roman"/>
          <w:sz w:val="24"/>
          <w:szCs w:val="24"/>
        </w:rPr>
        <w:t xml:space="preserve"> İdari işlemin yetki, şekil, sebep, konu ve amaç unsurlarından oluştuğu 2577 sayılı İdari Yargılama Usulü Kanunu’nun 2. maddesinde belirtilmiştir.</w:t>
      </w:r>
      <w:r w:rsidR="00864BDE" w:rsidRPr="004C04C5">
        <w:rPr>
          <w:rFonts w:ascii="Times New Roman" w:hAnsi="Times New Roman" w:cs="Times New Roman"/>
          <w:sz w:val="24"/>
          <w:szCs w:val="24"/>
        </w:rPr>
        <w:t xml:space="preserve">   ………….. Tarihli ve “</w:t>
      </w:r>
      <w:r w:rsidR="00864BDE" w:rsidRPr="004C04C5">
        <w:rPr>
          <w:rFonts w:ascii="Times New Roman" w:hAnsi="Times New Roman" w:cs="Times New Roman"/>
          <w:i/>
          <w:sz w:val="24"/>
          <w:szCs w:val="24"/>
        </w:rPr>
        <w:t>Yeterince Hizmet Üretmediği Tespit Edilen Personel”</w:t>
      </w:r>
      <w:r w:rsidR="00864BDE" w:rsidRPr="004C04C5">
        <w:rPr>
          <w:rFonts w:ascii="Times New Roman" w:hAnsi="Times New Roman" w:cs="Times New Roman"/>
          <w:sz w:val="24"/>
          <w:szCs w:val="24"/>
        </w:rPr>
        <w:t xml:space="preserve"> konulu yazı kapsamında </w:t>
      </w:r>
      <w:r w:rsidRPr="004C04C5">
        <w:rPr>
          <w:rFonts w:ascii="Times New Roman" w:hAnsi="Times New Roman" w:cs="Times New Roman"/>
          <w:sz w:val="24"/>
          <w:szCs w:val="24"/>
        </w:rPr>
        <w:t xml:space="preserve">da bir idari işlem olması nedeniyle söz konusu unsurlara uygun olmalıdır. </w:t>
      </w:r>
      <w:r w:rsidR="00B45EA4" w:rsidRPr="004C04C5">
        <w:rPr>
          <w:rFonts w:ascii="Times New Roman" w:hAnsi="Times New Roman" w:cs="Times New Roman"/>
          <w:sz w:val="24"/>
          <w:szCs w:val="24"/>
        </w:rPr>
        <w:t>Dilekçeye konu idari işlemde</w:t>
      </w:r>
      <w:r w:rsidR="00864BDE" w:rsidRPr="004C04C5">
        <w:rPr>
          <w:rFonts w:ascii="Times New Roman" w:hAnsi="Times New Roman" w:cs="Times New Roman"/>
          <w:sz w:val="24"/>
          <w:szCs w:val="24"/>
        </w:rPr>
        <w:t xml:space="preserve"> </w:t>
      </w:r>
      <w:r w:rsidRPr="004C04C5">
        <w:rPr>
          <w:rFonts w:ascii="Times New Roman" w:hAnsi="Times New Roman" w:cs="Times New Roman"/>
          <w:sz w:val="24"/>
          <w:szCs w:val="24"/>
        </w:rPr>
        <w:t>korunmak istenen hukuki değer diğer bir ifade ile “</w:t>
      </w:r>
      <w:r w:rsidRPr="004C04C5">
        <w:rPr>
          <w:rFonts w:ascii="Times New Roman" w:hAnsi="Times New Roman" w:cs="Times New Roman"/>
          <w:i/>
          <w:sz w:val="24"/>
          <w:szCs w:val="24"/>
        </w:rPr>
        <w:t>amaç”</w:t>
      </w:r>
      <w:r w:rsidRPr="004C04C5">
        <w:rPr>
          <w:rFonts w:ascii="Times New Roman" w:hAnsi="Times New Roman" w:cs="Times New Roman"/>
          <w:sz w:val="24"/>
          <w:szCs w:val="24"/>
        </w:rPr>
        <w:t xml:space="preserve"> unsuru, kamu hizmetlerinin sağlıklı ve verimli bir şekilde yürütülebilmesi için çalışma düzeninin muhafaza edilmesidir.</w:t>
      </w:r>
      <w:r w:rsidR="007954C3" w:rsidRPr="004C04C5">
        <w:rPr>
          <w:rFonts w:ascii="Times New Roman" w:hAnsi="Times New Roman" w:cs="Times New Roman"/>
          <w:b/>
          <w:bCs/>
          <w:sz w:val="24"/>
          <w:szCs w:val="24"/>
        </w:rPr>
        <w:t xml:space="preserve"> </w:t>
      </w:r>
      <w:r w:rsidR="00843F9F" w:rsidRPr="004C04C5">
        <w:rPr>
          <w:rFonts w:ascii="Times New Roman" w:hAnsi="Times New Roman" w:cs="Times New Roman"/>
          <w:sz w:val="24"/>
          <w:szCs w:val="24"/>
        </w:rPr>
        <w:t xml:space="preserve">Danıştay </w:t>
      </w:r>
      <w:r w:rsidR="00B0442C" w:rsidRPr="004C04C5">
        <w:rPr>
          <w:rFonts w:ascii="Times New Roman" w:hAnsi="Times New Roman" w:cs="Times New Roman"/>
          <w:sz w:val="24"/>
          <w:szCs w:val="24"/>
        </w:rPr>
        <w:t>5. Daire Başkanlığı’nın bir</w:t>
      </w:r>
      <w:r w:rsidR="00843F9F" w:rsidRPr="004C04C5">
        <w:rPr>
          <w:rFonts w:ascii="Times New Roman" w:hAnsi="Times New Roman" w:cs="Times New Roman"/>
          <w:sz w:val="24"/>
          <w:szCs w:val="24"/>
        </w:rPr>
        <w:t xml:space="preserve"> kararında bu durumu şöyle açıklamıştır: </w:t>
      </w:r>
      <w:r w:rsidR="00843F9F" w:rsidRPr="004C04C5">
        <w:rPr>
          <w:rFonts w:ascii="Times New Roman" w:hAnsi="Times New Roman" w:cs="Times New Roman"/>
          <w:i/>
          <w:sz w:val="24"/>
          <w:szCs w:val="24"/>
        </w:rPr>
        <w:t xml:space="preserve">“İdari faaliyetlerin temel ve ortak amacı </w:t>
      </w:r>
      <w:r w:rsidR="00843F9F" w:rsidRPr="004C04C5">
        <w:rPr>
          <w:rFonts w:ascii="Times New Roman" w:hAnsi="Times New Roman" w:cs="Times New Roman"/>
          <w:b/>
          <w:i/>
          <w:sz w:val="24"/>
          <w:szCs w:val="24"/>
        </w:rPr>
        <w:t>kamu yararını gerçekleştirmektir</w:t>
      </w:r>
      <w:r w:rsidR="00843F9F" w:rsidRPr="004C04C5">
        <w:rPr>
          <w:rFonts w:ascii="Times New Roman" w:hAnsi="Times New Roman" w:cs="Times New Roman"/>
          <w:i/>
          <w:sz w:val="24"/>
          <w:szCs w:val="24"/>
        </w:rPr>
        <w:t xml:space="preserve">. İdarenin bu amacı sağlamak için yapacağı işlem ve eylemlerin türünü, zamanını ve yöntemini belirlemekte </w:t>
      </w:r>
      <w:r w:rsidR="00843F9F" w:rsidRPr="004C04C5">
        <w:rPr>
          <w:rFonts w:ascii="Times New Roman" w:hAnsi="Times New Roman" w:cs="Times New Roman"/>
          <w:b/>
          <w:i/>
          <w:sz w:val="24"/>
          <w:szCs w:val="24"/>
        </w:rPr>
        <w:t>sahip bulunduğu takdir yetkisinin sınırsız olmadığı ve yetki, şekil, sebep, amaç ve konu yönlerinden yargı denetimine tabi bulunduğu idare hukukunun bilinen ilkelerindendir</w:t>
      </w:r>
      <w:r w:rsidR="00864BDE" w:rsidRPr="004C04C5">
        <w:rPr>
          <w:rFonts w:ascii="Times New Roman" w:hAnsi="Times New Roman" w:cs="Times New Roman"/>
          <w:i/>
          <w:sz w:val="24"/>
          <w:szCs w:val="24"/>
        </w:rPr>
        <w:t>…</w:t>
      </w:r>
      <w:r w:rsidR="00843F9F" w:rsidRPr="004C04C5">
        <w:rPr>
          <w:rFonts w:ascii="Times New Roman" w:hAnsi="Times New Roman" w:cs="Times New Roman"/>
          <w:i/>
          <w:sz w:val="24"/>
          <w:szCs w:val="24"/>
        </w:rPr>
        <w:t>”</w:t>
      </w:r>
      <w:r w:rsidR="00843F9F" w:rsidRPr="004C04C5">
        <w:rPr>
          <w:sz w:val="24"/>
          <w:szCs w:val="24"/>
        </w:rPr>
        <w:t xml:space="preserve"> </w:t>
      </w:r>
    </w:p>
    <w:p w14:paraId="697FEC9A" w14:textId="38BC8D88" w:rsidR="00864BDE" w:rsidRPr="004C04C5" w:rsidRDefault="00445105" w:rsidP="00B0442C">
      <w:pPr>
        <w:ind w:firstLine="708"/>
        <w:jc w:val="both"/>
        <w:rPr>
          <w:rFonts w:ascii="Times New Roman" w:hAnsi="Times New Roman" w:cs="Times New Roman"/>
          <w:sz w:val="24"/>
          <w:szCs w:val="24"/>
        </w:rPr>
      </w:pPr>
      <w:r w:rsidRPr="004C04C5">
        <w:rPr>
          <w:rFonts w:ascii="Times New Roman" w:hAnsi="Times New Roman" w:cs="Times New Roman"/>
          <w:sz w:val="24"/>
          <w:szCs w:val="24"/>
        </w:rPr>
        <w:t xml:space="preserve">Bütün idari işlemlerin değişmez nihai amacı, </w:t>
      </w:r>
      <w:r w:rsidR="00864BDE" w:rsidRPr="004C04C5">
        <w:rPr>
          <w:rFonts w:ascii="Times New Roman" w:hAnsi="Times New Roman" w:cs="Times New Roman"/>
          <w:sz w:val="24"/>
          <w:szCs w:val="24"/>
        </w:rPr>
        <w:t xml:space="preserve">bahsedilen kararda ifade edildiği üzere </w:t>
      </w:r>
      <w:r w:rsidRPr="004C04C5">
        <w:rPr>
          <w:rFonts w:ascii="Times New Roman" w:hAnsi="Times New Roman" w:cs="Times New Roman"/>
          <w:sz w:val="24"/>
          <w:szCs w:val="24"/>
        </w:rPr>
        <w:t>kamu yararıdır.</w:t>
      </w:r>
      <w:r w:rsidR="00864BDE" w:rsidRPr="004C04C5">
        <w:rPr>
          <w:rFonts w:ascii="Times New Roman" w:hAnsi="Times New Roman" w:cs="Times New Roman"/>
          <w:sz w:val="24"/>
          <w:szCs w:val="24"/>
        </w:rPr>
        <w:t xml:space="preserve"> Dilekçeye konu yeterince hizmet üretemeyen personelin tesp</w:t>
      </w:r>
      <w:r w:rsidR="00B45EA4" w:rsidRPr="004C04C5">
        <w:rPr>
          <w:rFonts w:ascii="Times New Roman" w:hAnsi="Times New Roman" w:cs="Times New Roman"/>
          <w:sz w:val="24"/>
          <w:szCs w:val="24"/>
        </w:rPr>
        <w:t xml:space="preserve">iti işleminde amaç sağlık hizmetinin verimli ve sürekli devamlılığı değildir. Bu işlem hekimin özerkliğinin görmezden gelinerek belli bir işlem yapmaya zorlayan niteliktedir. </w:t>
      </w:r>
    </w:p>
    <w:p w14:paraId="6BA4C07C" w14:textId="77777777" w:rsidR="00445105" w:rsidRPr="004C04C5" w:rsidRDefault="00864BDE" w:rsidP="00843F9F">
      <w:pPr>
        <w:jc w:val="both"/>
        <w:rPr>
          <w:rFonts w:ascii="Times New Roman" w:hAnsi="Times New Roman" w:cs="Times New Roman"/>
          <w:sz w:val="24"/>
          <w:szCs w:val="24"/>
        </w:rPr>
      </w:pPr>
      <w:r w:rsidRPr="004C04C5">
        <w:rPr>
          <w:rFonts w:ascii="Times New Roman" w:hAnsi="Times New Roman" w:cs="Times New Roman"/>
          <w:sz w:val="24"/>
          <w:szCs w:val="24"/>
        </w:rPr>
        <w:lastRenderedPageBreak/>
        <w:t xml:space="preserve">          </w:t>
      </w:r>
      <w:r w:rsidR="00887F21" w:rsidRPr="004C04C5">
        <w:rPr>
          <w:rFonts w:ascii="Times New Roman" w:hAnsi="Times New Roman" w:cs="Times New Roman"/>
          <w:sz w:val="24"/>
          <w:szCs w:val="24"/>
        </w:rPr>
        <w:t xml:space="preserve">  Sağlık hizmet</w:t>
      </w:r>
      <w:r w:rsidRPr="004C04C5">
        <w:rPr>
          <w:rFonts w:ascii="Times New Roman" w:hAnsi="Times New Roman" w:cs="Times New Roman"/>
          <w:sz w:val="24"/>
          <w:szCs w:val="24"/>
        </w:rPr>
        <w:t>i, insan hayatını ilgilendiren bir kamu hizm</w:t>
      </w:r>
      <w:r w:rsidR="00887F21" w:rsidRPr="004C04C5">
        <w:rPr>
          <w:rFonts w:ascii="Times New Roman" w:hAnsi="Times New Roman" w:cs="Times New Roman"/>
          <w:sz w:val="24"/>
          <w:szCs w:val="24"/>
        </w:rPr>
        <w:t>etidir. H</w:t>
      </w:r>
      <w:r w:rsidRPr="004C04C5">
        <w:rPr>
          <w:rFonts w:ascii="Times New Roman" w:hAnsi="Times New Roman" w:cs="Times New Roman"/>
          <w:sz w:val="24"/>
          <w:szCs w:val="24"/>
        </w:rPr>
        <w:t xml:space="preserve">edef puanlama sistemi gibi hekimler üzerinde baskı oluşturacak nitelikte işlem tesis </w:t>
      </w:r>
      <w:r w:rsidR="00B45EA4" w:rsidRPr="004C04C5">
        <w:rPr>
          <w:rFonts w:ascii="Times New Roman" w:hAnsi="Times New Roman" w:cs="Times New Roman"/>
          <w:sz w:val="24"/>
          <w:szCs w:val="24"/>
        </w:rPr>
        <w:t xml:space="preserve">edilmesinde amaç sağlık hizmetinin hastanın ihtiyaçlarına uygun olarak gerçekleştirilmesini sağlamaktan çok hekimi belli bir puan yaptırmaya zorlamaktır. </w:t>
      </w:r>
      <w:r w:rsidR="00887F21" w:rsidRPr="004C04C5">
        <w:rPr>
          <w:rFonts w:ascii="Times New Roman" w:hAnsi="Times New Roman" w:cs="Times New Roman"/>
          <w:sz w:val="24"/>
          <w:szCs w:val="24"/>
        </w:rPr>
        <w:t>Hastaneye b</w:t>
      </w:r>
      <w:r w:rsidRPr="004C04C5">
        <w:rPr>
          <w:rFonts w:ascii="Times New Roman" w:hAnsi="Times New Roman" w:cs="Times New Roman"/>
          <w:sz w:val="24"/>
          <w:szCs w:val="24"/>
        </w:rPr>
        <w:t>aşvuran hasta sayısı ve</w:t>
      </w:r>
      <w:r w:rsidR="00887F21" w:rsidRPr="004C04C5">
        <w:rPr>
          <w:rFonts w:ascii="Times New Roman" w:hAnsi="Times New Roman" w:cs="Times New Roman"/>
          <w:sz w:val="24"/>
          <w:szCs w:val="24"/>
        </w:rPr>
        <w:t xml:space="preserve"> uygulanan </w:t>
      </w:r>
      <w:r w:rsidRPr="004C04C5">
        <w:rPr>
          <w:rFonts w:ascii="Times New Roman" w:hAnsi="Times New Roman" w:cs="Times New Roman"/>
          <w:sz w:val="24"/>
          <w:szCs w:val="24"/>
        </w:rPr>
        <w:t xml:space="preserve">tıbbi işlemler hekime bağlı olmaksın şehrin mevcut koşullarına ve birçok </w:t>
      </w:r>
      <w:r w:rsidR="00887F21" w:rsidRPr="004C04C5">
        <w:rPr>
          <w:rFonts w:ascii="Times New Roman" w:hAnsi="Times New Roman" w:cs="Times New Roman"/>
          <w:sz w:val="24"/>
          <w:szCs w:val="24"/>
        </w:rPr>
        <w:t>faktöre bağlı olarak değişkenlik gösterir. Hekimle bağlantılı olmayan bu gibi sebeplerle düşük puan yapan hekimin cezalandırılması, hekimin özerkliğine ayrıdır ve hekimin mesleki kanaatine göre karar vermesini etkiler niteliktedir. Bu gibi hukuka aykırı işlemler, heki</w:t>
      </w:r>
      <w:r w:rsidR="00B45EA4" w:rsidRPr="004C04C5">
        <w:rPr>
          <w:rFonts w:ascii="Times New Roman" w:hAnsi="Times New Roman" w:cs="Times New Roman"/>
          <w:sz w:val="24"/>
          <w:szCs w:val="24"/>
        </w:rPr>
        <w:t xml:space="preserve">mi hatalı işlem yapmaya zorlamakta ve </w:t>
      </w:r>
      <w:r w:rsidR="00887F21" w:rsidRPr="004C04C5">
        <w:rPr>
          <w:rFonts w:ascii="Times New Roman" w:hAnsi="Times New Roman" w:cs="Times New Roman"/>
          <w:sz w:val="24"/>
          <w:szCs w:val="24"/>
        </w:rPr>
        <w:t xml:space="preserve">sağlık hizmetinin aksamasına sebep </w:t>
      </w:r>
      <w:r w:rsidR="00E03068" w:rsidRPr="004C04C5">
        <w:rPr>
          <w:rFonts w:ascii="Times New Roman" w:hAnsi="Times New Roman" w:cs="Times New Roman"/>
          <w:sz w:val="24"/>
          <w:szCs w:val="24"/>
        </w:rPr>
        <w:t>olmaktadır.</w:t>
      </w:r>
    </w:p>
    <w:p w14:paraId="2A794E82" w14:textId="77777777" w:rsidR="00CB38C5" w:rsidRPr="004C04C5" w:rsidRDefault="00CB38C5" w:rsidP="00CB38C5">
      <w:pPr>
        <w:pStyle w:val="ListeParagraf"/>
        <w:numPr>
          <w:ilvl w:val="0"/>
          <w:numId w:val="2"/>
        </w:numPr>
        <w:jc w:val="both"/>
        <w:rPr>
          <w:rFonts w:ascii="Times New Roman" w:hAnsi="Times New Roman" w:cs="Times New Roman"/>
          <w:b/>
          <w:sz w:val="24"/>
          <w:szCs w:val="24"/>
          <w:u w:val="single"/>
        </w:rPr>
      </w:pPr>
      <w:r w:rsidRPr="004C04C5">
        <w:rPr>
          <w:rFonts w:ascii="Times New Roman" w:hAnsi="Times New Roman" w:cs="Times New Roman"/>
          <w:b/>
          <w:sz w:val="24"/>
          <w:szCs w:val="24"/>
          <w:u w:val="single"/>
        </w:rPr>
        <w:t>Takdir Yet</w:t>
      </w:r>
      <w:r w:rsidR="00887F21" w:rsidRPr="004C04C5">
        <w:rPr>
          <w:rFonts w:ascii="Times New Roman" w:hAnsi="Times New Roman" w:cs="Times New Roman"/>
          <w:b/>
          <w:sz w:val="24"/>
          <w:szCs w:val="24"/>
          <w:u w:val="single"/>
        </w:rPr>
        <w:t>kisi İdarenin Mutlak, Sınırsız v</w:t>
      </w:r>
      <w:r w:rsidRPr="004C04C5">
        <w:rPr>
          <w:rFonts w:ascii="Times New Roman" w:hAnsi="Times New Roman" w:cs="Times New Roman"/>
          <w:b/>
          <w:sz w:val="24"/>
          <w:szCs w:val="24"/>
          <w:u w:val="single"/>
        </w:rPr>
        <w:t xml:space="preserve">e Keyfi Olarak Kullanabileceği Bir Yetki Değildir    </w:t>
      </w:r>
    </w:p>
    <w:p w14:paraId="0AC595A4" w14:textId="10A60E3F" w:rsidR="00181CFA" w:rsidRPr="004C04C5" w:rsidRDefault="00CB38C5" w:rsidP="00B0442C">
      <w:pPr>
        <w:ind w:firstLine="708"/>
        <w:jc w:val="both"/>
        <w:rPr>
          <w:rFonts w:ascii="Times New Roman" w:hAnsi="Times New Roman" w:cs="Times New Roman"/>
          <w:sz w:val="24"/>
          <w:szCs w:val="24"/>
          <w:u w:val="single"/>
        </w:rPr>
      </w:pPr>
      <w:r w:rsidRPr="004C04C5">
        <w:rPr>
          <w:rFonts w:ascii="Times New Roman" w:hAnsi="Times New Roman" w:cs="Times New Roman"/>
          <w:sz w:val="24"/>
          <w:szCs w:val="24"/>
        </w:rPr>
        <w:t>Takdir yetkisi, idareye davranışta bulunurken veya görevlerini yerine getirirken belirli oranda</w:t>
      </w:r>
      <w:r w:rsidR="00887F21" w:rsidRPr="004C04C5">
        <w:rPr>
          <w:rFonts w:ascii="Times New Roman" w:hAnsi="Times New Roman" w:cs="Times New Roman"/>
          <w:sz w:val="24"/>
          <w:szCs w:val="24"/>
        </w:rPr>
        <w:t xml:space="preserve"> hareket serbestliği tanınmasını ifade eder. </w:t>
      </w:r>
      <w:r w:rsidR="00887F21" w:rsidRPr="004C04C5">
        <w:rPr>
          <w:rFonts w:ascii="Times New Roman" w:hAnsi="Times New Roman" w:cs="Times New Roman"/>
          <w:sz w:val="24"/>
          <w:szCs w:val="24"/>
          <w:u w:val="single"/>
        </w:rPr>
        <w:t>İdarenin söz konusu takdir yetkisini dilediği gibi keyfi bir şekilde kullanması hukuk devleti ilkesiyle bağdaşmaz. İdar</w:t>
      </w:r>
      <w:r w:rsidR="008118E0" w:rsidRPr="004C04C5">
        <w:rPr>
          <w:rFonts w:ascii="Times New Roman" w:hAnsi="Times New Roman" w:cs="Times New Roman"/>
          <w:sz w:val="24"/>
          <w:szCs w:val="24"/>
          <w:u w:val="single"/>
        </w:rPr>
        <w:t xml:space="preserve">e takdir yetkisini, </w:t>
      </w:r>
      <w:r w:rsidR="00887F21" w:rsidRPr="004C04C5">
        <w:rPr>
          <w:rFonts w:ascii="Times New Roman" w:hAnsi="Times New Roman" w:cs="Times New Roman"/>
          <w:sz w:val="24"/>
          <w:szCs w:val="24"/>
          <w:u w:val="single"/>
        </w:rPr>
        <w:t>kanunun koyduğu sınırlar çerçevesinde, eşitlik ilkesine uygun, kamu yararı maksadıyla ve gerekçeli olarak kullanmalıdır.</w:t>
      </w:r>
    </w:p>
    <w:p w14:paraId="7E581D7D" w14:textId="4F18EDB6" w:rsidR="00887F21" w:rsidRPr="004C04C5" w:rsidRDefault="00887F21" w:rsidP="004E5559">
      <w:pPr>
        <w:ind w:firstLine="708"/>
        <w:jc w:val="both"/>
        <w:rPr>
          <w:rFonts w:ascii="Times New Roman" w:hAnsi="Times New Roman" w:cs="Times New Roman"/>
          <w:sz w:val="24"/>
          <w:szCs w:val="24"/>
        </w:rPr>
      </w:pPr>
      <w:r w:rsidRPr="004C04C5">
        <w:rPr>
          <w:rFonts w:ascii="Times New Roman" w:hAnsi="Times New Roman" w:cs="Times New Roman"/>
          <w:sz w:val="24"/>
          <w:szCs w:val="24"/>
        </w:rPr>
        <w:t>Dilekçeye kon</w:t>
      </w:r>
      <w:r w:rsidR="00181CFA" w:rsidRPr="004C04C5">
        <w:rPr>
          <w:rFonts w:ascii="Times New Roman" w:hAnsi="Times New Roman" w:cs="Times New Roman"/>
          <w:sz w:val="24"/>
          <w:szCs w:val="24"/>
        </w:rPr>
        <w:t xml:space="preserve">u olayda </w:t>
      </w:r>
      <w:r w:rsidR="004E5559" w:rsidRPr="004C04C5">
        <w:rPr>
          <w:rFonts w:ascii="Times New Roman" w:hAnsi="Times New Roman" w:cs="Times New Roman"/>
          <w:sz w:val="24"/>
          <w:szCs w:val="24"/>
        </w:rPr>
        <w:t xml:space="preserve">tarafım </w:t>
      </w:r>
      <w:r w:rsidR="00181CFA" w:rsidRPr="004C04C5">
        <w:rPr>
          <w:rFonts w:ascii="Times New Roman" w:hAnsi="Times New Roman" w:cs="Times New Roman"/>
          <w:sz w:val="24"/>
          <w:szCs w:val="24"/>
        </w:rPr>
        <w:t>“</w:t>
      </w:r>
      <w:r w:rsidRPr="004C04C5">
        <w:rPr>
          <w:rFonts w:ascii="Times New Roman" w:hAnsi="Times New Roman" w:cs="Times New Roman"/>
          <w:i/>
          <w:sz w:val="24"/>
          <w:szCs w:val="24"/>
        </w:rPr>
        <w:t>Yeterince Hizmet Üretmediği Tespit Edilen Personel”</w:t>
      </w:r>
      <w:r w:rsidR="00945E99" w:rsidRPr="004C04C5">
        <w:rPr>
          <w:rFonts w:ascii="Times New Roman" w:hAnsi="Times New Roman" w:cs="Times New Roman"/>
          <w:i/>
          <w:sz w:val="24"/>
          <w:szCs w:val="24"/>
        </w:rPr>
        <w:t xml:space="preserve"> </w:t>
      </w:r>
      <w:r w:rsidR="00945E99" w:rsidRPr="004C04C5">
        <w:rPr>
          <w:rFonts w:ascii="Times New Roman" w:hAnsi="Times New Roman" w:cs="Times New Roman"/>
          <w:sz w:val="24"/>
          <w:szCs w:val="24"/>
        </w:rPr>
        <w:t>olarak nitelendirilmekt</w:t>
      </w:r>
      <w:r w:rsidR="004E5559" w:rsidRPr="004C04C5">
        <w:rPr>
          <w:rFonts w:ascii="Times New Roman" w:hAnsi="Times New Roman" w:cs="Times New Roman"/>
          <w:sz w:val="24"/>
          <w:szCs w:val="24"/>
        </w:rPr>
        <w:t xml:space="preserve">e </w:t>
      </w:r>
      <w:r w:rsidR="00945E99" w:rsidRPr="004C04C5">
        <w:rPr>
          <w:rFonts w:ascii="Times New Roman" w:hAnsi="Times New Roman" w:cs="Times New Roman"/>
          <w:sz w:val="24"/>
          <w:szCs w:val="24"/>
        </w:rPr>
        <w:t>ve puan durumum nedeniyle açıklamam talep edilmektedir. İdare eylem ve işlemlerinde kanuna uygun olarak hareket etmekle yükümlüdür,</w:t>
      </w:r>
      <w:r w:rsidR="00181CFA" w:rsidRPr="004C04C5">
        <w:rPr>
          <w:rFonts w:ascii="Times New Roman" w:hAnsi="Times New Roman" w:cs="Times New Roman"/>
          <w:sz w:val="24"/>
          <w:szCs w:val="24"/>
        </w:rPr>
        <w:t xml:space="preserve"> idarenin takdir yetkisi sınırsız değildir.</w:t>
      </w:r>
      <w:r w:rsidR="00945E99" w:rsidRPr="004C04C5">
        <w:rPr>
          <w:rFonts w:ascii="Times New Roman" w:hAnsi="Times New Roman" w:cs="Times New Roman"/>
          <w:sz w:val="24"/>
          <w:szCs w:val="24"/>
        </w:rPr>
        <w:t xml:space="preserve"> </w:t>
      </w:r>
      <w:r w:rsidR="00181CFA" w:rsidRPr="004C04C5">
        <w:rPr>
          <w:rFonts w:ascii="Times New Roman" w:hAnsi="Times New Roman" w:cs="Times New Roman"/>
          <w:sz w:val="24"/>
          <w:szCs w:val="24"/>
        </w:rPr>
        <w:t>G</w:t>
      </w:r>
      <w:r w:rsidR="00945E99" w:rsidRPr="004C04C5">
        <w:rPr>
          <w:rFonts w:ascii="Times New Roman" w:hAnsi="Times New Roman" w:cs="Times New Roman"/>
          <w:sz w:val="24"/>
          <w:szCs w:val="24"/>
        </w:rPr>
        <w:t>örevin gereklerine aykırılık söz konusu ise Devlet Memurları Kanun’u ve ilgili yönetmeliklere uygun olarak açıklama talep edilmeli ve açıklama talebinin kanuni dayanağı belirtilmelidir, aksi halde kanunilik ilkesine aykı</w:t>
      </w:r>
      <w:r w:rsidR="00181CFA" w:rsidRPr="004C04C5">
        <w:rPr>
          <w:rFonts w:ascii="Times New Roman" w:hAnsi="Times New Roman" w:cs="Times New Roman"/>
          <w:sz w:val="24"/>
          <w:szCs w:val="24"/>
        </w:rPr>
        <w:t>rı idari işlem hukuka aykırıdır.</w:t>
      </w:r>
    </w:p>
    <w:p w14:paraId="1B51B484" w14:textId="20435AAA" w:rsidR="00282CD5" w:rsidRPr="004C04C5" w:rsidRDefault="00181CFA" w:rsidP="004E5559">
      <w:pPr>
        <w:ind w:firstLine="708"/>
        <w:jc w:val="both"/>
        <w:rPr>
          <w:rFonts w:ascii="Times New Roman" w:hAnsi="Times New Roman" w:cs="Times New Roman"/>
          <w:sz w:val="24"/>
          <w:szCs w:val="24"/>
        </w:rPr>
      </w:pPr>
      <w:r w:rsidRPr="004C04C5">
        <w:rPr>
          <w:rFonts w:ascii="Times New Roman" w:hAnsi="Times New Roman" w:cs="Times New Roman"/>
          <w:sz w:val="24"/>
          <w:szCs w:val="24"/>
        </w:rPr>
        <w:t xml:space="preserve">Yukarıda sayılan </w:t>
      </w:r>
      <w:r w:rsidR="004E5559" w:rsidRPr="004C04C5">
        <w:rPr>
          <w:rFonts w:ascii="Times New Roman" w:hAnsi="Times New Roman" w:cs="Times New Roman"/>
          <w:sz w:val="24"/>
          <w:szCs w:val="24"/>
        </w:rPr>
        <w:t>mevzuat ve içtihatlar göz önünde bulundurulduğunda;</w:t>
      </w:r>
      <w:r w:rsidRPr="004C04C5">
        <w:rPr>
          <w:rFonts w:ascii="Times New Roman" w:hAnsi="Times New Roman" w:cs="Times New Roman"/>
          <w:sz w:val="24"/>
          <w:szCs w:val="24"/>
        </w:rPr>
        <w:t xml:space="preserve"> tarafıma tebliğ edilen   ………….. Tarihli ve “</w:t>
      </w:r>
      <w:r w:rsidRPr="004C04C5">
        <w:rPr>
          <w:rFonts w:ascii="Times New Roman" w:hAnsi="Times New Roman" w:cs="Times New Roman"/>
          <w:i/>
          <w:sz w:val="24"/>
          <w:szCs w:val="24"/>
        </w:rPr>
        <w:t>Yeterince Hizmet Üretmediği Tespit Edilen Personel”</w:t>
      </w:r>
      <w:r w:rsidRPr="004C04C5">
        <w:rPr>
          <w:rFonts w:ascii="Times New Roman" w:hAnsi="Times New Roman" w:cs="Times New Roman"/>
          <w:sz w:val="24"/>
          <w:szCs w:val="24"/>
        </w:rPr>
        <w:t xml:space="preserve"> konulu yazının An</w:t>
      </w:r>
      <w:r w:rsidR="00282CD5" w:rsidRPr="004C04C5">
        <w:rPr>
          <w:rFonts w:ascii="Times New Roman" w:hAnsi="Times New Roman" w:cs="Times New Roman"/>
          <w:sz w:val="24"/>
          <w:szCs w:val="24"/>
        </w:rPr>
        <w:t>a</w:t>
      </w:r>
      <w:r w:rsidRPr="004C04C5">
        <w:rPr>
          <w:rFonts w:ascii="Times New Roman" w:hAnsi="Times New Roman" w:cs="Times New Roman"/>
          <w:sz w:val="24"/>
          <w:szCs w:val="24"/>
        </w:rPr>
        <w:t>yasa</w:t>
      </w:r>
      <w:r w:rsidR="00282CD5" w:rsidRPr="004C04C5">
        <w:rPr>
          <w:rFonts w:ascii="Times New Roman" w:hAnsi="Times New Roman" w:cs="Times New Roman"/>
          <w:sz w:val="24"/>
          <w:szCs w:val="24"/>
        </w:rPr>
        <w:t>’nın</w:t>
      </w:r>
      <w:r w:rsidRPr="004C04C5">
        <w:rPr>
          <w:rFonts w:ascii="Times New Roman" w:hAnsi="Times New Roman" w:cs="Times New Roman"/>
          <w:sz w:val="24"/>
          <w:szCs w:val="24"/>
        </w:rPr>
        <w:t xml:space="preserve"> temel ilkelerine</w:t>
      </w:r>
      <w:r w:rsidR="00282CD5" w:rsidRPr="004C04C5">
        <w:rPr>
          <w:rFonts w:ascii="Times New Roman" w:hAnsi="Times New Roman" w:cs="Times New Roman"/>
          <w:sz w:val="24"/>
          <w:szCs w:val="24"/>
        </w:rPr>
        <w:t xml:space="preserve"> ayıklık teşkil ettiği, kanuni dayanağının bulunmadığı, idari işlemin amaç unsuru yönüyle hukuka aykırı olduğu açıktır. </w:t>
      </w:r>
    </w:p>
    <w:p w14:paraId="2886E533" w14:textId="77C94CB7" w:rsidR="00282CD5" w:rsidRPr="004C04C5" w:rsidRDefault="00282CD5" w:rsidP="002B40F8">
      <w:pPr>
        <w:pStyle w:val="Normal1"/>
        <w:pBdr>
          <w:top w:val="nil"/>
          <w:left w:val="nil"/>
          <w:bottom w:val="nil"/>
          <w:right w:val="nil"/>
          <w:between w:val="nil"/>
        </w:pBdr>
        <w:shd w:val="clear" w:color="auto" w:fill="FFFFFF"/>
        <w:spacing w:before="120" w:after="120" w:line="240" w:lineRule="auto"/>
        <w:jc w:val="both"/>
        <w:rPr>
          <w:rFonts w:ascii="Times New Roman" w:hAnsi="Times New Roman" w:cs="Times New Roman"/>
          <w:sz w:val="24"/>
          <w:szCs w:val="24"/>
        </w:rPr>
      </w:pPr>
      <w:r w:rsidRPr="004C04C5">
        <w:rPr>
          <w:rFonts w:ascii="Times New Roman" w:hAnsi="Times New Roman" w:cs="Times New Roman"/>
          <w:b/>
          <w:sz w:val="24"/>
          <w:szCs w:val="24"/>
        </w:rPr>
        <w:t xml:space="preserve">SONUÇ VE İSTEM: </w:t>
      </w:r>
      <w:r w:rsidR="002042D1" w:rsidRPr="004C04C5">
        <w:rPr>
          <w:rFonts w:ascii="Times New Roman" w:eastAsia="Times New Roman" w:hAnsi="Times New Roman" w:cs="Times New Roman"/>
          <w:color w:val="000000"/>
          <w:sz w:val="24"/>
          <w:szCs w:val="24"/>
        </w:rPr>
        <w:t>Yukarıda arz ve izah edilen hususlar ile ilgili mevzuat hükümleri ve yerleşik yargı içtihatları birlikte değerlendirildiğinde; tüm yasal haklarım saklı kalmak kaydıyla, tarafıma atfedilen "Yeterince Hizmet Üretmediği Tespit Edilen Personel" ifadesinin gerçeği yansıtmaması ve hukuki dayanaktan yoksun olması nedeniyle ilgili kayıtlardan çıkarılmasını, bu doğrultuda hakkımda mevzuata aykırı herhangi bir işlem tesis edilmemesini saygılarımla arz ve talep ederim</w:t>
      </w:r>
      <w:r w:rsidRPr="004C04C5">
        <w:rPr>
          <w:rFonts w:ascii="Times New Roman" w:hAnsi="Times New Roman" w:cs="Times New Roman"/>
          <w:sz w:val="24"/>
          <w:szCs w:val="24"/>
        </w:rPr>
        <w:t>. …/…/….</w:t>
      </w:r>
    </w:p>
    <w:p w14:paraId="5A13A6AC" w14:textId="77777777" w:rsidR="00282CD5" w:rsidRPr="004C04C5" w:rsidRDefault="00282CD5" w:rsidP="00282CD5">
      <w:pPr>
        <w:pStyle w:val="NormalWeb"/>
        <w:jc w:val="both"/>
      </w:pPr>
      <w:r w:rsidRPr="004C04C5">
        <w:t xml:space="preserve">                                                                                     </w:t>
      </w:r>
    </w:p>
    <w:p w14:paraId="3EEE09D3" w14:textId="3C0AE8DE" w:rsidR="00282CD5" w:rsidRPr="004C04C5" w:rsidRDefault="00282CD5" w:rsidP="00282CD5">
      <w:pPr>
        <w:pStyle w:val="NormalWeb"/>
        <w:jc w:val="both"/>
      </w:pPr>
      <w:r w:rsidRPr="004C04C5">
        <w:t xml:space="preserve">                                                                                                                    </w:t>
      </w:r>
      <w:r w:rsidR="00876537" w:rsidRPr="004C04C5">
        <w:t>Dr. İsim</w:t>
      </w:r>
      <w:r w:rsidR="002B40F8" w:rsidRPr="004C04C5">
        <w:t xml:space="preserve"> </w:t>
      </w:r>
      <w:r w:rsidRPr="004C04C5">
        <w:t>Soy İsim</w:t>
      </w:r>
    </w:p>
    <w:p w14:paraId="4CFBA85C" w14:textId="77777777" w:rsidR="00282CD5" w:rsidRPr="004C04C5" w:rsidRDefault="00282CD5" w:rsidP="00282CD5">
      <w:pPr>
        <w:pStyle w:val="NormalWeb"/>
        <w:jc w:val="center"/>
      </w:pPr>
      <w:r w:rsidRPr="004C04C5">
        <w:t xml:space="preserve">                                                                                                            (İmza) </w:t>
      </w:r>
    </w:p>
    <w:p w14:paraId="6D76C0EA" w14:textId="77777777" w:rsidR="00282CD5" w:rsidRPr="004C04C5" w:rsidRDefault="00282CD5" w:rsidP="00CB38C5">
      <w:pPr>
        <w:jc w:val="both"/>
        <w:rPr>
          <w:rFonts w:ascii="Times New Roman" w:hAnsi="Times New Roman" w:cs="Times New Roman"/>
          <w:b/>
          <w:i/>
          <w:sz w:val="24"/>
          <w:szCs w:val="24"/>
          <w:u w:val="single"/>
        </w:rPr>
      </w:pPr>
    </w:p>
    <w:sectPr w:rsidR="00282CD5" w:rsidRPr="004C0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D0CCD"/>
    <w:multiLevelType w:val="hybridMultilevel"/>
    <w:tmpl w:val="CBE6DD1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7B734AB1"/>
    <w:multiLevelType w:val="hybridMultilevel"/>
    <w:tmpl w:val="821E24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83485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4290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A7"/>
    <w:rsid w:val="00025CF0"/>
    <w:rsid w:val="00045C01"/>
    <w:rsid w:val="00065411"/>
    <w:rsid w:val="00071448"/>
    <w:rsid w:val="001145FD"/>
    <w:rsid w:val="001453B8"/>
    <w:rsid w:val="00162BFC"/>
    <w:rsid w:val="00181CFA"/>
    <w:rsid w:val="001A3632"/>
    <w:rsid w:val="002042D1"/>
    <w:rsid w:val="00282CD5"/>
    <w:rsid w:val="002B40F8"/>
    <w:rsid w:val="002D6841"/>
    <w:rsid w:val="003048A7"/>
    <w:rsid w:val="00313153"/>
    <w:rsid w:val="00333435"/>
    <w:rsid w:val="003E261F"/>
    <w:rsid w:val="00425539"/>
    <w:rsid w:val="00445105"/>
    <w:rsid w:val="004C04C5"/>
    <w:rsid w:val="004E5559"/>
    <w:rsid w:val="0079026C"/>
    <w:rsid w:val="007954C3"/>
    <w:rsid w:val="008118E0"/>
    <w:rsid w:val="00843F9F"/>
    <w:rsid w:val="0085629C"/>
    <w:rsid w:val="00864BDE"/>
    <w:rsid w:val="00876537"/>
    <w:rsid w:val="0087731B"/>
    <w:rsid w:val="00887F21"/>
    <w:rsid w:val="00911EC0"/>
    <w:rsid w:val="00940D83"/>
    <w:rsid w:val="00945E99"/>
    <w:rsid w:val="00B0442C"/>
    <w:rsid w:val="00B16A5D"/>
    <w:rsid w:val="00B45EA4"/>
    <w:rsid w:val="00B62476"/>
    <w:rsid w:val="00B656CC"/>
    <w:rsid w:val="00BC72DF"/>
    <w:rsid w:val="00CB38C5"/>
    <w:rsid w:val="00CD387C"/>
    <w:rsid w:val="00D10C5C"/>
    <w:rsid w:val="00DE6249"/>
    <w:rsid w:val="00E02A66"/>
    <w:rsid w:val="00E03068"/>
    <w:rsid w:val="00E079E7"/>
    <w:rsid w:val="00E2775D"/>
    <w:rsid w:val="00E3177F"/>
    <w:rsid w:val="00EA330C"/>
    <w:rsid w:val="00F2095C"/>
    <w:rsid w:val="00F8098D"/>
    <w:rsid w:val="00FB2320"/>
    <w:rsid w:val="00FB365C"/>
    <w:rsid w:val="00FD05FE"/>
    <w:rsid w:val="00FE1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80DF"/>
  <w15:chartTrackingRefBased/>
  <w15:docId w15:val="{AC5FE501-C929-439F-B5E3-3FAC8796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1453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4451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45105"/>
    <w:rPr>
      <w:b/>
      <w:bCs/>
    </w:rPr>
  </w:style>
  <w:style w:type="paragraph" w:styleId="ListeParagraf">
    <w:name w:val="List Paragraph"/>
    <w:basedOn w:val="Normal"/>
    <w:uiPriority w:val="34"/>
    <w:qFormat/>
    <w:rsid w:val="00445105"/>
    <w:pPr>
      <w:spacing w:line="256" w:lineRule="auto"/>
      <w:ind w:left="720"/>
      <w:contextualSpacing/>
    </w:pPr>
  </w:style>
  <w:style w:type="character" w:styleId="Vurgu">
    <w:name w:val="Emphasis"/>
    <w:basedOn w:val="VarsaylanParagrafYazTipi"/>
    <w:uiPriority w:val="20"/>
    <w:qFormat/>
    <w:rsid w:val="00B62476"/>
    <w:rPr>
      <w:i/>
      <w:iCs/>
    </w:rPr>
  </w:style>
  <w:style w:type="paragraph" w:customStyle="1" w:styleId="Normal1">
    <w:name w:val="Normal1"/>
    <w:rsid w:val="00F2095C"/>
    <w:rPr>
      <w:rFonts w:ascii="Calibri" w:eastAsia="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88415">
      <w:bodyDiv w:val="1"/>
      <w:marLeft w:val="0"/>
      <w:marRight w:val="0"/>
      <w:marTop w:val="0"/>
      <w:marBottom w:val="0"/>
      <w:divBdr>
        <w:top w:val="none" w:sz="0" w:space="0" w:color="auto"/>
        <w:left w:val="none" w:sz="0" w:space="0" w:color="auto"/>
        <w:bottom w:val="none" w:sz="0" w:space="0" w:color="auto"/>
        <w:right w:val="none" w:sz="0" w:space="0" w:color="auto"/>
      </w:divBdr>
    </w:div>
    <w:div w:id="471800057">
      <w:bodyDiv w:val="1"/>
      <w:marLeft w:val="0"/>
      <w:marRight w:val="0"/>
      <w:marTop w:val="0"/>
      <w:marBottom w:val="0"/>
      <w:divBdr>
        <w:top w:val="none" w:sz="0" w:space="0" w:color="auto"/>
        <w:left w:val="none" w:sz="0" w:space="0" w:color="auto"/>
        <w:bottom w:val="none" w:sz="0" w:space="0" w:color="auto"/>
        <w:right w:val="none" w:sz="0" w:space="0" w:color="auto"/>
      </w:divBdr>
    </w:div>
    <w:div w:id="764806213">
      <w:bodyDiv w:val="1"/>
      <w:marLeft w:val="0"/>
      <w:marRight w:val="0"/>
      <w:marTop w:val="0"/>
      <w:marBottom w:val="0"/>
      <w:divBdr>
        <w:top w:val="none" w:sz="0" w:space="0" w:color="auto"/>
        <w:left w:val="none" w:sz="0" w:space="0" w:color="auto"/>
        <w:bottom w:val="none" w:sz="0" w:space="0" w:color="auto"/>
        <w:right w:val="none" w:sz="0" w:space="0" w:color="auto"/>
      </w:divBdr>
    </w:div>
    <w:div w:id="1554581710">
      <w:bodyDiv w:val="1"/>
      <w:marLeft w:val="0"/>
      <w:marRight w:val="0"/>
      <w:marTop w:val="0"/>
      <w:marBottom w:val="0"/>
      <w:divBdr>
        <w:top w:val="none" w:sz="0" w:space="0" w:color="auto"/>
        <w:left w:val="none" w:sz="0" w:space="0" w:color="auto"/>
        <w:bottom w:val="none" w:sz="0" w:space="0" w:color="auto"/>
        <w:right w:val="none" w:sz="0" w:space="0" w:color="auto"/>
      </w:divBdr>
    </w:div>
    <w:div w:id="185245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1447</Words>
  <Characters>8248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HBS4</dc:creator>
  <cp:keywords/>
  <dc:description/>
  <cp:lastModifiedBy>UTKU DABAK</cp:lastModifiedBy>
  <cp:revision>35</cp:revision>
  <dcterms:created xsi:type="dcterms:W3CDTF">2025-08-11T06:01:00Z</dcterms:created>
  <dcterms:modified xsi:type="dcterms:W3CDTF">2025-08-11T12:01:00Z</dcterms:modified>
</cp:coreProperties>
</file>